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транспортировке сточных вод</w:t>
      </w:r>
    </w:p>
    <w:p w:rsidR="006D7BA1" w:rsidRDefault="006D7BA1" w:rsidP="004E09E5">
      <w:pPr>
        <w:autoSpaceDE w:val="0"/>
        <w:autoSpaceDN w:val="0"/>
        <w:adjustRightInd w:val="0"/>
        <w:spacing w:after="0" w:line="240" w:lineRule="auto"/>
        <w:jc w:val="center"/>
        <w:outlineLvl w:val="0"/>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 _________ 20__ г.</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заключения договора)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именуемое   в    дальнейшем    организацией   водопроводно-канализационного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именуемое     в     дальнейшем     транзитной     </w:t>
      </w:r>
      <w:proofErr w:type="gramStart"/>
      <w:r>
        <w:rPr>
          <w:rFonts w:ascii="Courier New" w:hAnsi="Courier New" w:cs="Courier New"/>
          <w:sz w:val="20"/>
          <w:szCs w:val="20"/>
        </w:rPr>
        <w:t xml:space="preserve">организацией,   </w:t>
      </w:r>
      <w:proofErr w:type="gramEnd"/>
      <w:r>
        <w:rPr>
          <w:rFonts w:ascii="Courier New" w:hAnsi="Courier New" w:cs="Courier New"/>
          <w:sz w:val="20"/>
          <w:szCs w:val="20"/>
        </w:rPr>
        <w:t>в    лице</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 нужное)</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  другой</w:t>
      </w:r>
      <w:proofErr w:type="gramEnd"/>
      <w:r>
        <w:rPr>
          <w:rFonts w:ascii="Courier New" w:hAnsi="Courier New" w:cs="Courier New"/>
          <w:sz w:val="20"/>
          <w:szCs w:val="20"/>
        </w:rPr>
        <w:t xml:space="preserve">  стороны,  именуемые  в дальнейшем сторонами, заключили настоящий</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 о нижеследующем:</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 Предмет договора</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ar217" w:history="1">
        <w:r>
          <w:rPr>
            <w:rFonts w:ascii="Arial" w:hAnsi="Arial" w:cs="Arial"/>
            <w:color w:val="0000FF"/>
            <w:sz w:val="20"/>
            <w:szCs w:val="20"/>
          </w:rPr>
          <w:t>форме</w:t>
        </w:r>
      </w:hyperlink>
      <w:r>
        <w:rPr>
          <w:rFonts w:ascii="Arial" w:hAnsi="Arial" w:cs="Arial"/>
          <w:sz w:val="20"/>
          <w:szCs w:val="20"/>
        </w:rPr>
        <w:t xml:space="preserve"> согласно приложению N 1.</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Акт разграничения балансовой принадлежности и эксплуатационной ответственности, приведенный в </w:t>
      </w:r>
      <w:hyperlink w:anchor="Par217" w:history="1">
        <w:r>
          <w:rPr>
            <w:rFonts w:ascii="Arial" w:hAnsi="Arial" w:cs="Arial"/>
            <w:color w:val="0000FF"/>
            <w:sz w:val="20"/>
            <w:szCs w:val="20"/>
          </w:rPr>
          <w:t>приложении N 1</w:t>
        </w:r>
      </w:hyperlink>
      <w:r>
        <w:rPr>
          <w:rFonts w:ascii="Arial" w:hAnsi="Arial" w:cs="Arial"/>
          <w:sz w:val="20"/>
          <w:szCs w:val="20"/>
        </w:rPr>
        <w:t xml:space="preserve"> к настоящему договору, подлежит подписанию при заключении настоящего договора и является его неотъемлемой частью.</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Местом    исполнения     обязательств    по    договору        является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место)</w:t>
      </w:r>
    </w:p>
    <w:p w:rsidR="006D7BA1" w:rsidRDefault="006D7BA1" w:rsidP="004E09E5">
      <w:pPr>
        <w:autoSpaceDE w:val="0"/>
        <w:autoSpaceDN w:val="0"/>
        <w:adjustRightInd w:val="0"/>
        <w:spacing w:after="0" w:line="240" w:lineRule="auto"/>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 Сроки транспортировки и режим приема (отведения)</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Дата начала транспортировки сточных вод - "__" ____________ 20__ г.</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Сведения о режиме приема сточных вод (максимальный расход сточных вод (часовой, секундный) приводятся по форме согласно </w:t>
      </w:r>
      <w:hyperlink w:anchor="Par278" w:history="1">
        <w:r>
          <w:rPr>
            <w:rFonts w:ascii="Arial" w:hAnsi="Arial" w:cs="Arial"/>
            <w:color w:val="0000FF"/>
            <w:sz w:val="20"/>
            <w:szCs w:val="20"/>
          </w:rPr>
          <w:t>приложению N 3</w:t>
        </w:r>
      </w:hyperlink>
      <w:r>
        <w:rPr>
          <w:rFonts w:ascii="Arial" w:hAnsi="Arial" w:cs="Arial"/>
          <w:sz w:val="20"/>
          <w:szCs w:val="20"/>
        </w:rPr>
        <w:t>.</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III. Тарифы, сроки и порядок оплаты по договору</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7. Расчетный период, установленный настоящим договором, равен одному календарному месяцу.</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IV. Права и обязанности сторон</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Организация водопроводно-канализационного хозяйства обязана: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производить оплату по настоящему договору в порядке, размере и сроки, которые определены в соответствии с настоящим договором;</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Организация водопроводно-канализационного хозяйства имеет право:</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ar99" w:history="1">
        <w:r>
          <w:rPr>
            <w:rFonts w:ascii="Arial" w:hAnsi="Arial" w:cs="Arial"/>
            <w:color w:val="0000FF"/>
            <w:sz w:val="20"/>
            <w:szCs w:val="20"/>
          </w:rPr>
          <w:t>разделом VI</w:t>
        </w:r>
      </w:hyperlink>
      <w:r>
        <w:rPr>
          <w:rFonts w:ascii="Arial" w:hAnsi="Arial" w:cs="Arial"/>
          <w:sz w:val="20"/>
          <w:szCs w:val="20"/>
        </w:rPr>
        <w:t xml:space="preserve"> настоящего договора;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Транзитная организация обязана: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312" w:history="1">
        <w:r>
          <w:rPr>
            <w:rFonts w:ascii="Arial" w:hAnsi="Arial" w:cs="Arial"/>
            <w:color w:val="0000FF"/>
            <w:sz w:val="20"/>
            <w:szCs w:val="20"/>
          </w:rPr>
          <w:t>приложению N 4</w:t>
        </w:r>
      </w:hyperlink>
      <w:r>
        <w:rPr>
          <w:rFonts w:ascii="Arial" w:hAnsi="Arial" w:cs="Arial"/>
          <w:sz w:val="20"/>
          <w:szCs w:val="20"/>
        </w:rPr>
        <w:t>;</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соблюдать установленный режим водоотведения;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д) обеспечивать учет сточных вод в соответствии с порядком, установленным в </w:t>
      </w:r>
      <w:hyperlink w:anchor="Par77" w:history="1">
        <w:r>
          <w:rPr>
            <w:rFonts w:ascii="Arial" w:hAnsi="Arial" w:cs="Arial"/>
            <w:color w:val="0000FF"/>
            <w:sz w:val="20"/>
            <w:szCs w:val="20"/>
          </w:rPr>
          <w:t>разделе V</w:t>
        </w:r>
      </w:hyperlink>
      <w:r>
        <w:rPr>
          <w:rFonts w:ascii="Arial" w:hAnsi="Arial" w:cs="Arial"/>
          <w:sz w:val="20"/>
          <w:szCs w:val="20"/>
        </w:rPr>
        <w:t xml:space="preserve"> настоящего договора, и требованиями законодательства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ar99" w:history="1">
        <w:r>
          <w:rPr>
            <w:rFonts w:ascii="Arial" w:hAnsi="Arial" w:cs="Arial"/>
            <w:color w:val="0000FF"/>
            <w:sz w:val="20"/>
            <w:szCs w:val="20"/>
          </w:rPr>
          <w:t>разделом VI</w:t>
        </w:r>
      </w:hyperlink>
      <w:r>
        <w:rPr>
          <w:rFonts w:ascii="Arial" w:hAnsi="Arial" w:cs="Arial"/>
          <w:sz w:val="20"/>
          <w:szCs w:val="20"/>
        </w:rPr>
        <w:t xml:space="preserve"> настоящего договора;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 уведомлять в порядке, предусмотренном </w:t>
      </w:r>
      <w:hyperlink w:anchor="Par143" w:history="1">
        <w:r>
          <w:rPr>
            <w:rFonts w:ascii="Arial" w:hAnsi="Arial" w:cs="Arial"/>
            <w:color w:val="0000FF"/>
            <w:sz w:val="20"/>
            <w:szCs w:val="20"/>
          </w:rPr>
          <w:t>разделом IX</w:t>
        </w:r>
      </w:hyperlink>
      <w:r>
        <w:rPr>
          <w:rFonts w:ascii="Arial" w:hAnsi="Arial" w:cs="Arial"/>
          <w:sz w:val="20"/>
          <w:szCs w:val="20"/>
        </w:rP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Транзитная организация имеет право:</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требовать от организации водопроводно-канализационного хозяйства оплаты услуг по транспортировке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bookmarkStart w:id="0" w:name="Par77"/>
      <w:bookmarkEnd w:id="0"/>
      <w:r>
        <w:rPr>
          <w:rFonts w:ascii="Arial" w:hAnsi="Arial" w:cs="Arial"/>
          <w:sz w:val="20"/>
          <w:szCs w:val="20"/>
        </w:rPr>
        <w:t>V. Порядок учета отводимых сточных вод</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17. Учет объема отводимых сточных вод осуществляется в соответствии с </w:t>
      </w:r>
      <w:hyperlink r:id="rId4"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roofErr w:type="gramStart"/>
      <w:r>
        <w:rPr>
          <w:rFonts w:ascii="Courier New" w:hAnsi="Courier New" w:cs="Courier New"/>
          <w:sz w:val="20"/>
          <w:szCs w:val="20"/>
        </w:rPr>
        <w:t>Коммерческий  учет</w:t>
      </w:r>
      <w:proofErr w:type="gramEnd"/>
      <w:r>
        <w:rPr>
          <w:rFonts w:ascii="Courier New" w:hAnsi="Courier New" w:cs="Courier New"/>
          <w:sz w:val="20"/>
          <w:szCs w:val="20"/>
        </w:rPr>
        <w:t xml:space="preserve">   сточных   вод   в   узлах  учета  обеспечивает</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одну из сторон договора)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5"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Сторона, осуществляющая коммерческий учет транспортируемых сточных</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вод,  снимает</w:t>
      </w:r>
      <w:proofErr w:type="gramEnd"/>
      <w:r>
        <w:rPr>
          <w:rFonts w:ascii="Courier New" w:hAnsi="Courier New" w:cs="Courier New"/>
          <w:sz w:val="20"/>
          <w:szCs w:val="20"/>
        </w:rPr>
        <w:t xml:space="preserve">  показания  приборов  учета  на  последнее  число  расчетного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периода,  установленного</w:t>
      </w:r>
      <w:proofErr w:type="gramEnd"/>
      <w:r>
        <w:rPr>
          <w:rFonts w:ascii="Courier New" w:hAnsi="Courier New" w:cs="Courier New"/>
          <w:sz w:val="20"/>
          <w:szCs w:val="20"/>
        </w:rPr>
        <w:t xml:space="preserve">  настоящим договором, либо осуществляет в случаях,</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предусмотренных  </w:t>
      </w:r>
      <w:hyperlink r:id="rId6" w:history="1">
        <w:r>
          <w:rPr>
            <w:rFonts w:ascii="Courier New" w:hAnsi="Courier New" w:cs="Courier New"/>
            <w:color w:val="0000FF"/>
            <w:sz w:val="20"/>
            <w:szCs w:val="20"/>
          </w:rPr>
          <w:t>Правилами</w:t>
        </w:r>
      </w:hyperlink>
      <w:r>
        <w:rPr>
          <w:rFonts w:ascii="Courier New" w:hAnsi="Courier New" w:cs="Courier New"/>
          <w:sz w:val="20"/>
          <w:szCs w:val="20"/>
        </w:rPr>
        <w:t xml:space="preserve">  организации  коммерческого  учета воды, сточных</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вод,  расчет</w:t>
      </w:r>
      <w:proofErr w:type="gramEnd"/>
      <w:r>
        <w:rPr>
          <w:rFonts w:ascii="Courier New" w:hAnsi="Courier New" w:cs="Courier New"/>
          <w:sz w:val="20"/>
          <w:szCs w:val="20"/>
        </w:rPr>
        <w:t xml:space="preserve">  объема  отведенных  сточных  вод  расчетным  способом, вносит</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показания  приборов</w:t>
      </w:r>
      <w:proofErr w:type="gramEnd"/>
      <w:r>
        <w:rPr>
          <w:rFonts w:ascii="Courier New" w:hAnsi="Courier New" w:cs="Courier New"/>
          <w:sz w:val="20"/>
          <w:szCs w:val="20"/>
        </w:rPr>
        <w:t xml:space="preserve">  учета  в  журнал  учета,  передает  данные  сведения в</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организацию     водопроводно-канализационного     хозяйства  </w:t>
      </w:r>
      <w:proofErr w:type="gramStart"/>
      <w:r>
        <w:rPr>
          <w:rFonts w:ascii="Courier New" w:hAnsi="Courier New" w:cs="Courier New"/>
          <w:sz w:val="20"/>
          <w:szCs w:val="20"/>
        </w:rPr>
        <w:t xml:space="preserve">   (</w:t>
      </w:r>
      <w:proofErr w:type="gramEnd"/>
      <w:r>
        <w:rPr>
          <w:rFonts w:ascii="Courier New" w:hAnsi="Courier New" w:cs="Courier New"/>
          <w:sz w:val="20"/>
          <w:szCs w:val="20"/>
        </w:rPr>
        <w:t>транзитной</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организации) не позднее 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(указать дату)</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таких сведений адресатом.</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bookmarkStart w:id="1" w:name="Par99"/>
      <w:bookmarkEnd w:id="1"/>
      <w:r>
        <w:rPr>
          <w:rFonts w:ascii="Arial" w:hAnsi="Arial" w:cs="Arial"/>
          <w:sz w:val="20"/>
          <w:szCs w:val="20"/>
        </w:rPr>
        <w:t>VI. Порядок обеспечения транзитной организацией доступа</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организации водопроводно-канализационного хозяйства</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канализационным сетям, контрольным канализационным</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колодцам и приборам учета в целях определения объема</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принятых (отведенных) сточных вод, определения</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состава и свойств</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определения объема отведенных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опломбирования приборов учета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 отбора проб с целью проведения контроля качества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оповещения адресатом.</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w:t>
      </w:r>
      <w:r>
        <w:rPr>
          <w:rFonts w:ascii="Arial" w:hAnsi="Arial" w:cs="Arial"/>
          <w:sz w:val="20"/>
          <w:szCs w:val="20"/>
        </w:rPr>
        <w:lastRenderedPageBreak/>
        <w:t xml:space="preserve">имени организации водопроводно-канализационного хозяйства или иной </w:t>
      </w:r>
      <w:proofErr w:type="gramStart"/>
      <w:r>
        <w:rPr>
          <w:rFonts w:ascii="Arial" w:hAnsi="Arial" w:cs="Arial"/>
          <w:sz w:val="20"/>
          <w:szCs w:val="20"/>
        </w:rPr>
        <w:t>организации</w:t>
      </w:r>
      <w:proofErr w:type="gramEnd"/>
      <w:r>
        <w:rPr>
          <w:rFonts w:ascii="Arial" w:hAnsi="Arial" w:cs="Arial"/>
          <w:sz w:val="20"/>
          <w:szCs w:val="20"/>
        </w:rPr>
        <w:t xml:space="preserve"> или по заранее направленному уведомлению.</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В случае отказа в доступе (</w:t>
      </w:r>
      <w:proofErr w:type="spellStart"/>
      <w:r>
        <w:rPr>
          <w:rFonts w:ascii="Arial" w:hAnsi="Arial" w:cs="Arial"/>
          <w:sz w:val="20"/>
          <w:szCs w:val="20"/>
        </w:rPr>
        <w:t>недопуске</w:t>
      </w:r>
      <w:proofErr w:type="spellEnd"/>
      <w:r>
        <w:rPr>
          <w:rFonts w:ascii="Arial" w:hAnsi="Arial" w:cs="Arial"/>
          <w:sz w:val="20"/>
          <w:szCs w:val="20"/>
        </w:rP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 Контроль за составом и свойствами отводимых</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сточных вод</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Контроль за составом и свойствами сточных вод в отношении абонентов осуществляется в соответствии с </w:t>
      </w:r>
      <w:hyperlink r:id="rId7"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Сведения о приборах учета (узлах учета) и местах отбора проб сточных вод приводятся по форме согласно </w:t>
      </w:r>
      <w:hyperlink w:anchor="Par348" w:history="1">
        <w:r>
          <w:rPr>
            <w:rFonts w:ascii="Arial" w:hAnsi="Arial" w:cs="Arial"/>
            <w:color w:val="0000FF"/>
            <w:sz w:val="20"/>
            <w:szCs w:val="20"/>
          </w:rPr>
          <w:t>приложению N 5</w:t>
        </w:r>
      </w:hyperlink>
      <w:r>
        <w:rPr>
          <w:rFonts w:ascii="Arial" w:hAnsi="Arial" w:cs="Arial"/>
          <w:sz w:val="20"/>
          <w:szCs w:val="20"/>
        </w:rPr>
        <w:t>.</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VIII. Порядок контроля за соблюдением абонентами</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показателей декларации о составе и свойствах сточных</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 нормативов по объему сточных вод, нормативов состава</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сточных вод, требований к составу и свойствам сточных</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 установленных в целях предотвращения негативного</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воздействия на работу централизованной системы</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водоотведения, порядок информирования организации</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водопроводно-канализационного хозяйства о превышении</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установленных нормативов (требований)</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w:t>
      </w:r>
      <w:r>
        <w:rPr>
          <w:rFonts w:ascii="Arial" w:hAnsi="Arial" w:cs="Arial"/>
          <w:sz w:val="20"/>
          <w:szCs w:val="20"/>
        </w:rPr>
        <w:lastRenderedPageBreak/>
        <w:t>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bookmarkStart w:id="2" w:name="Par143"/>
      <w:bookmarkEnd w:id="2"/>
      <w:r>
        <w:rPr>
          <w:rFonts w:ascii="Arial" w:hAnsi="Arial" w:cs="Arial"/>
          <w:sz w:val="20"/>
          <w:szCs w:val="20"/>
        </w:rPr>
        <w:t>IX. Условия временного прекращения или ограничения</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транспортировки и приема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9"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другую сторону;</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 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орган местного самоуправления поселения, городского округа)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территориальный орган федерального органа исполнительной</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власти, осуществляющего федеральный государственный</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санитарно-эпидемиологический надзор)</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 Ответственность сторон</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rPr>
          <w:rFonts w:ascii="Arial" w:hAnsi="Arial" w:cs="Arial"/>
          <w:sz w:val="20"/>
          <w:szCs w:val="20"/>
        </w:rPr>
        <w:t>стотридцатой</w:t>
      </w:r>
      <w:proofErr w:type="spellEnd"/>
      <w:r>
        <w:rPr>
          <w:rFonts w:ascii="Arial" w:hAnsi="Arial" w:cs="Arial"/>
          <w:sz w:val="20"/>
          <w:szCs w:val="20"/>
        </w:rPr>
        <w:t xml:space="preserve"> </w:t>
      </w:r>
      <w:hyperlink r:id="rId10" w:history="1">
        <w:r>
          <w:rPr>
            <w:rFonts w:ascii="Arial" w:hAnsi="Arial" w:cs="Arial"/>
            <w:color w:val="0000FF"/>
            <w:sz w:val="20"/>
            <w:szCs w:val="20"/>
          </w:rPr>
          <w:t>ставки</w:t>
        </w:r>
      </w:hyperlink>
      <w:r>
        <w:rPr>
          <w:rFonts w:ascii="Arial" w:hAnsi="Arial" w:cs="Arial"/>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Pr>
          <w:rFonts w:ascii="Arial" w:hAnsi="Arial" w:cs="Arial"/>
          <w:sz w:val="20"/>
          <w:szCs w:val="20"/>
        </w:rPr>
        <w:t>и</w:t>
      </w:r>
      <w:proofErr w:type="gramEnd"/>
      <w:r>
        <w:rPr>
          <w:rFonts w:ascii="Arial" w:hAnsi="Arial" w:cs="Arial"/>
          <w:sz w:val="20"/>
          <w:szCs w:val="20"/>
        </w:rPr>
        <w:t xml:space="preserve"> если эти обстоятельства повлияли на исполнение настоящего договора.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lastRenderedPageBreak/>
        <w:t>XI. Порядок урегулирования споров и разногласий</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Претензия направляется по адресу стороны, указанному в реквизитах договора, и должна содержать:</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сведения о заявителе (наименование, местонахождение, адрес);</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содержание спора, разногласий;</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другие сведения по усмотрению стороны.</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Сторона, получившая претензию, в течение 5 рабочих дней со дня ее поступления обязана ее рассмотреть и дать ответ.</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Стороны составляют акт об урегулировании спора (разногласий).</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52. В случае </w:t>
      </w:r>
      <w:proofErr w:type="spellStart"/>
      <w:r>
        <w:rPr>
          <w:rFonts w:ascii="Arial" w:hAnsi="Arial" w:cs="Arial"/>
          <w:sz w:val="20"/>
          <w:szCs w:val="20"/>
        </w:rPr>
        <w:t>недостижения</w:t>
      </w:r>
      <w:proofErr w:type="spellEnd"/>
      <w:r>
        <w:rPr>
          <w:rFonts w:ascii="Arial" w:hAnsi="Arial" w:cs="Arial"/>
          <w:sz w:val="20"/>
          <w:szCs w:val="20"/>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XII. Действие договора</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53. Настоящий договор вступает в силу с 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дату)</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54. Настоящий договор заключен на срок 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срок)</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56. Настоящий договор может быть расторгнут до окончания срока его действия по обоюдному согласию сторон.</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XIII. Прочие условия</w:t>
      </w:r>
    </w:p>
    <w:p w:rsidR="006D7BA1" w:rsidRDefault="006D7BA1" w:rsidP="004E09E5">
      <w:pPr>
        <w:autoSpaceDE w:val="0"/>
        <w:autoSpaceDN w:val="0"/>
        <w:adjustRightInd w:val="0"/>
        <w:spacing w:after="0" w:line="240" w:lineRule="auto"/>
        <w:jc w:val="center"/>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Arial" w:hAnsi="Arial" w:cs="Arial"/>
          <w:sz w:val="20"/>
          <w:szCs w:val="20"/>
        </w:rPr>
        <w:t>факсограмма</w:t>
      </w:r>
      <w:proofErr w:type="spellEnd"/>
      <w:r>
        <w:rPr>
          <w:rFonts w:ascii="Arial" w:hAnsi="Arial" w:cs="Arial"/>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w:t>
      </w:r>
      <w:hyperlink r:id="rId12" w:history="1">
        <w:r>
          <w:rPr>
            <w:rFonts w:ascii="Arial" w:hAnsi="Arial" w:cs="Arial"/>
            <w:color w:val="0000FF"/>
            <w:sz w:val="20"/>
            <w:szCs w:val="20"/>
          </w:rPr>
          <w:t>Правилами</w:t>
        </w:r>
      </w:hyperlink>
      <w:r>
        <w:rPr>
          <w:rFonts w:ascii="Arial" w:hAnsi="Arial" w:cs="Arial"/>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60. Настоящий договор составлен в двух экземплярах, имеющих равную юридическую силу.</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Приложения к настоящему договору являются его неотъемлемой частью.</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Транзитная организация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bookmarkStart w:id="3" w:name="Par217"/>
      <w:bookmarkEnd w:id="3"/>
      <w:r>
        <w:rPr>
          <w:rFonts w:ascii="Courier New" w:hAnsi="Courier New" w:cs="Courier New"/>
          <w:sz w:val="20"/>
          <w:szCs w:val="20"/>
        </w:rPr>
        <w:t xml:space="preserve">                                    АКТ</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разграничения балансовой принадлежности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эксплуатационной ответственности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именуемое    в    дальнейшем   организацией   водопроводно-канализационного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хозяйства, в лице 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нужное)</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именуемое    в     дальнейшем     транзитной     </w:t>
      </w:r>
      <w:proofErr w:type="gramStart"/>
      <w:r>
        <w:rPr>
          <w:rFonts w:ascii="Courier New" w:hAnsi="Courier New" w:cs="Courier New"/>
          <w:sz w:val="20"/>
          <w:szCs w:val="20"/>
        </w:rPr>
        <w:t xml:space="preserve">организацией,   </w:t>
      </w:r>
      <w:proofErr w:type="gramEnd"/>
      <w:r>
        <w:rPr>
          <w:rFonts w:ascii="Courier New" w:hAnsi="Courier New" w:cs="Courier New"/>
          <w:sz w:val="20"/>
          <w:szCs w:val="20"/>
        </w:rPr>
        <w:t xml:space="preserve"> в    лице</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фамилия, имя, отчество)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(положение, устав, доверенность - указать</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нужное)</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другой стороны, именуемые в дальнейшем сторонами, составили настоящий акт</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 том, что:</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границей  балансовой</w:t>
      </w:r>
      <w:proofErr w:type="gramEnd"/>
      <w:r>
        <w:rPr>
          <w:rFonts w:ascii="Courier New" w:hAnsi="Courier New" w:cs="Courier New"/>
          <w:sz w:val="20"/>
          <w:szCs w:val="20"/>
        </w:rPr>
        <w:t xml:space="preserve">  принадлежности  объектов  централизованных систем</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водоотведения   организации   водопроводно-канализационного   хозяйства   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транзитной организации является 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границей  эксплуатационной</w:t>
      </w:r>
      <w:proofErr w:type="gramEnd"/>
      <w:r>
        <w:rPr>
          <w:rFonts w:ascii="Courier New" w:hAnsi="Courier New" w:cs="Courier New"/>
          <w:sz w:val="20"/>
          <w:szCs w:val="20"/>
        </w:rPr>
        <w:t xml:space="preserve">  ответственности  объектов  централизованных</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систем  водоотведения</w:t>
      </w:r>
      <w:proofErr w:type="gramEnd"/>
      <w:r>
        <w:rPr>
          <w:rFonts w:ascii="Courier New" w:hAnsi="Courier New" w:cs="Courier New"/>
          <w:sz w:val="20"/>
          <w:szCs w:val="20"/>
        </w:rPr>
        <w:t xml:space="preserve"> организации водопроводно-канализационного хозяйства 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транзитной организации является: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 стороны организации водопроводно-канализационного хозяйства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 стороны транзитной организации</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Организация водопроводно-                Транзитная организация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канализационного хозяйства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 ___________________ 20__ г.       "__" ___________________ 20__ г.</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4E09E5" w:rsidRDefault="004E09E5">
      <w:pPr>
        <w:rPr>
          <w:rFonts w:ascii="Arial" w:hAnsi="Arial" w:cs="Arial"/>
          <w:sz w:val="20"/>
          <w:szCs w:val="20"/>
        </w:rPr>
      </w:pPr>
      <w:r>
        <w:rPr>
          <w:rFonts w:ascii="Arial" w:hAnsi="Arial" w:cs="Arial"/>
          <w:sz w:val="20"/>
          <w:szCs w:val="20"/>
        </w:rPr>
        <w:br w:type="page"/>
      </w:r>
    </w:p>
    <w:p w:rsidR="006D7BA1" w:rsidRDefault="006D7BA1" w:rsidP="004E09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 N 2</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разграничении эксплуатационной ответственности</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1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29.06.2017 N 778.</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4E09E5" w:rsidRDefault="004E09E5">
      <w:pPr>
        <w:rPr>
          <w:rFonts w:ascii="Arial" w:hAnsi="Arial" w:cs="Arial"/>
          <w:sz w:val="20"/>
          <w:szCs w:val="20"/>
        </w:rPr>
      </w:pPr>
      <w:r>
        <w:rPr>
          <w:rFonts w:ascii="Arial" w:hAnsi="Arial" w:cs="Arial"/>
          <w:sz w:val="20"/>
          <w:szCs w:val="20"/>
        </w:rPr>
        <w:br w:type="page"/>
      </w:r>
    </w:p>
    <w:p w:rsidR="006D7BA1" w:rsidRDefault="006D7BA1" w:rsidP="004E09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 N 3</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bookmarkStart w:id="4" w:name="Par278"/>
      <w:bookmarkEnd w:id="4"/>
      <w:r>
        <w:rPr>
          <w:rFonts w:ascii="Courier New" w:hAnsi="Courier New" w:cs="Courier New"/>
          <w:sz w:val="20"/>
          <w:szCs w:val="20"/>
        </w:rPr>
        <w:t xml:space="preserve">                                 СВЕДЕНИЯ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режиме приема сточных вод (максимальный расход сточных</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 (часовой, секундный)</w:t>
      </w:r>
    </w:p>
    <w:p w:rsidR="006D7BA1" w:rsidRDefault="006D7BA1" w:rsidP="004E09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6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объекта</w:t>
            </w:r>
          </w:p>
        </w:tc>
        <w:tc>
          <w:tcPr>
            <w:tcW w:w="26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Максимальный расход сточных вод (часовой)</w:t>
            </w:r>
          </w:p>
        </w:tc>
        <w:tc>
          <w:tcPr>
            <w:tcW w:w="317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Максимальный расход сточных вод (секундный)</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6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6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17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r>
    </w:tbl>
    <w:p w:rsidR="006D7BA1" w:rsidRDefault="006D7BA1" w:rsidP="004E09E5">
      <w:pPr>
        <w:autoSpaceDE w:val="0"/>
        <w:autoSpaceDN w:val="0"/>
        <w:adjustRightInd w:val="0"/>
        <w:spacing w:after="0" w:line="240" w:lineRule="auto"/>
        <w:jc w:val="both"/>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Транзитная организация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4E09E5" w:rsidRDefault="004E09E5">
      <w:pPr>
        <w:rPr>
          <w:rFonts w:ascii="Arial" w:hAnsi="Arial" w:cs="Arial"/>
          <w:sz w:val="20"/>
          <w:szCs w:val="20"/>
        </w:rPr>
      </w:pPr>
      <w:r>
        <w:rPr>
          <w:rFonts w:ascii="Arial" w:hAnsi="Arial" w:cs="Arial"/>
          <w:sz w:val="20"/>
          <w:szCs w:val="20"/>
        </w:rPr>
        <w:br w:type="page"/>
      </w:r>
    </w:p>
    <w:p w:rsidR="006D7BA1" w:rsidRDefault="006D7BA1" w:rsidP="004E09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 N 4</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6D7BA1" w:rsidRDefault="006D7BA1" w:rsidP="004E09E5">
      <w:pPr>
        <w:autoSpaceDE w:val="0"/>
        <w:autoSpaceDN w:val="0"/>
        <w:adjustRightInd w:val="0"/>
        <w:spacing w:after="0" w:line="240" w:lineRule="auto"/>
        <w:jc w:val="right"/>
        <w:rPr>
          <w:rFonts w:ascii="Arial" w:hAnsi="Arial" w:cs="Arial"/>
          <w:sz w:val="20"/>
          <w:szCs w:val="20"/>
        </w:rPr>
      </w:pP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6D7BA1" w:rsidRDefault="006D7BA1" w:rsidP="004E09E5">
      <w:pPr>
        <w:autoSpaceDE w:val="0"/>
        <w:autoSpaceDN w:val="0"/>
        <w:adjustRightInd w:val="0"/>
        <w:spacing w:after="0" w:line="240" w:lineRule="auto"/>
        <w:jc w:val="right"/>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bookmarkStart w:id="5" w:name="Par312"/>
      <w:bookmarkEnd w:id="5"/>
      <w:r>
        <w:rPr>
          <w:rFonts w:ascii="Courier New" w:hAnsi="Courier New" w:cs="Courier New"/>
          <w:sz w:val="20"/>
          <w:szCs w:val="20"/>
        </w:rPr>
        <w:t xml:space="preserve">                                 СВЕДЕНИЯ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составе и сроках проведения регламентных технических работ,</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обязательных для проведения транзитной организацией</w:t>
      </w:r>
    </w:p>
    <w:p w:rsidR="006D7BA1" w:rsidRDefault="006D7BA1" w:rsidP="004E09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3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регламентных технических работ</w:t>
            </w:r>
          </w:p>
        </w:tc>
        <w:tc>
          <w:tcPr>
            <w:tcW w:w="4139"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проведения регламентных технических работ</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3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139"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r>
    </w:tbl>
    <w:p w:rsidR="006D7BA1" w:rsidRDefault="006D7BA1" w:rsidP="004E09E5">
      <w:pPr>
        <w:autoSpaceDE w:val="0"/>
        <w:autoSpaceDN w:val="0"/>
        <w:adjustRightInd w:val="0"/>
        <w:spacing w:after="0" w:line="240" w:lineRule="auto"/>
        <w:jc w:val="both"/>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Транзитная организация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6D7BA1" w:rsidRDefault="006D7BA1" w:rsidP="004E09E5">
      <w:pPr>
        <w:autoSpaceDE w:val="0"/>
        <w:autoSpaceDN w:val="0"/>
        <w:adjustRightInd w:val="0"/>
        <w:spacing w:after="0" w:line="240" w:lineRule="auto"/>
        <w:ind w:firstLine="540"/>
        <w:jc w:val="both"/>
        <w:rPr>
          <w:rFonts w:ascii="Arial" w:hAnsi="Arial" w:cs="Arial"/>
          <w:sz w:val="20"/>
          <w:szCs w:val="20"/>
        </w:rPr>
      </w:pPr>
    </w:p>
    <w:p w:rsidR="004E09E5" w:rsidRDefault="004E09E5">
      <w:pPr>
        <w:rPr>
          <w:rFonts w:ascii="Arial" w:hAnsi="Arial" w:cs="Arial"/>
          <w:sz w:val="20"/>
          <w:szCs w:val="20"/>
        </w:rPr>
      </w:pPr>
      <w:r>
        <w:rPr>
          <w:rFonts w:ascii="Arial" w:hAnsi="Arial" w:cs="Arial"/>
          <w:sz w:val="20"/>
          <w:szCs w:val="20"/>
        </w:rPr>
        <w:br w:type="page"/>
      </w:r>
    </w:p>
    <w:p w:rsidR="006D7BA1" w:rsidRDefault="006D7BA1" w:rsidP="004E09E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 N 5</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w:t>
      </w:r>
    </w:p>
    <w:p w:rsidR="006D7BA1" w:rsidRDefault="006D7BA1" w:rsidP="004E09E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транспортировке сточных вод</w:t>
      </w:r>
    </w:p>
    <w:p w:rsidR="006D7BA1" w:rsidRDefault="006D7BA1" w:rsidP="004E09E5">
      <w:pPr>
        <w:autoSpaceDE w:val="0"/>
        <w:autoSpaceDN w:val="0"/>
        <w:adjustRightInd w:val="0"/>
        <w:spacing w:after="0" w:line="240" w:lineRule="auto"/>
        <w:rPr>
          <w:rFonts w:ascii="Arial" w:hAnsi="Arial" w:cs="Arial"/>
          <w:sz w:val="24"/>
          <w:szCs w:val="24"/>
        </w:rPr>
      </w:pPr>
    </w:p>
    <w:p w:rsidR="006D7BA1" w:rsidRDefault="006D7BA1" w:rsidP="004E09E5">
      <w:pPr>
        <w:autoSpaceDE w:val="0"/>
        <w:autoSpaceDN w:val="0"/>
        <w:adjustRightInd w:val="0"/>
        <w:spacing w:after="0" w:line="240" w:lineRule="auto"/>
        <w:jc w:val="right"/>
        <w:rPr>
          <w:rFonts w:ascii="Arial" w:hAnsi="Arial" w:cs="Arial"/>
          <w:sz w:val="20"/>
          <w:szCs w:val="20"/>
        </w:rPr>
      </w:pPr>
      <w:bookmarkStart w:id="6" w:name="_GoBack"/>
      <w:bookmarkEnd w:id="6"/>
      <w:r>
        <w:rPr>
          <w:rFonts w:ascii="Arial" w:hAnsi="Arial" w:cs="Arial"/>
          <w:sz w:val="20"/>
          <w:szCs w:val="20"/>
        </w:rPr>
        <w:t>(форма)</w:t>
      </w:r>
    </w:p>
    <w:p w:rsidR="006D7BA1" w:rsidRDefault="006D7BA1" w:rsidP="004E09E5">
      <w:pPr>
        <w:autoSpaceDE w:val="0"/>
        <w:autoSpaceDN w:val="0"/>
        <w:adjustRightInd w:val="0"/>
        <w:spacing w:after="0" w:line="240" w:lineRule="auto"/>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bookmarkStart w:id="7" w:name="Par348"/>
      <w:bookmarkEnd w:id="7"/>
      <w:r>
        <w:rPr>
          <w:rFonts w:ascii="Courier New" w:hAnsi="Courier New" w:cs="Courier New"/>
          <w:sz w:val="20"/>
          <w:szCs w:val="20"/>
        </w:rPr>
        <w:t xml:space="preserve">                                 СВЕДЕНИЯ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приборах учета (узлах учета) и местах отбора проб сточных вод</w:t>
      </w:r>
    </w:p>
    <w:p w:rsidR="006D7BA1" w:rsidRDefault="006D7BA1" w:rsidP="004E09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628"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опломбирования</w:t>
            </w:r>
          </w:p>
        </w:tc>
        <w:tc>
          <w:tcPr>
            <w:tcW w:w="238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очередной поверки</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38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3628"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r>
    </w:tbl>
    <w:p w:rsidR="006D7BA1" w:rsidRDefault="006D7BA1" w:rsidP="004E09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38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Диаметр приборов учета (узлов учета), мм</w:t>
            </w:r>
          </w:p>
        </w:tc>
        <w:tc>
          <w:tcPr>
            <w:tcW w:w="204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Марка и заводской</w:t>
            </w:r>
          </w:p>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Технический паспорт прилагается (указать количество листов)</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38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5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4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6D7BA1">
        <w:tc>
          <w:tcPr>
            <w:tcW w:w="56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r>
    </w:tbl>
    <w:p w:rsidR="006D7BA1" w:rsidRDefault="006D7BA1" w:rsidP="004E09E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6D7BA1">
        <w:tc>
          <w:tcPr>
            <w:tcW w:w="510"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798"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Расположение места отбора проб сточных вод</w:t>
            </w:r>
          </w:p>
        </w:tc>
        <w:tc>
          <w:tcPr>
            <w:tcW w:w="4762"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Характеристика места отбора проб сточных вод</w:t>
            </w:r>
          </w:p>
        </w:tc>
      </w:tr>
      <w:tr w:rsidR="006D7BA1">
        <w:tc>
          <w:tcPr>
            <w:tcW w:w="510"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798"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762"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D7BA1">
        <w:tc>
          <w:tcPr>
            <w:tcW w:w="510"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3798"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c>
          <w:tcPr>
            <w:tcW w:w="4762" w:type="dxa"/>
            <w:tcBorders>
              <w:top w:val="single" w:sz="4" w:space="0" w:color="auto"/>
              <w:left w:val="single" w:sz="4" w:space="0" w:color="auto"/>
              <w:bottom w:val="single" w:sz="4" w:space="0" w:color="auto"/>
              <w:right w:val="single" w:sz="4" w:space="0" w:color="auto"/>
            </w:tcBorders>
          </w:tcPr>
          <w:p w:rsidR="006D7BA1" w:rsidRDefault="006D7BA1" w:rsidP="004E09E5">
            <w:pPr>
              <w:autoSpaceDE w:val="0"/>
              <w:autoSpaceDN w:val="0"/>
              <w:adjustRightInd w:val="0"/>
              <w:spacing w:after="0" w:line="240" w:lineRule="auto"/>
              <w:jc w:val="center"/>
              <w:rPr>
                <w:rFonts w:ascii="Arial" w:hAnsi="Arial" w:cs="Arial"/>
                <w:sz w:val="20"/>
                <w:szCs w:val="20"/>
              </w:rPr>
            </w:pPr>
          </w:p>
        </w:tc>
      </w:tr>
    </w:tbl>
    <w:p w:rsidR="006D7BA1" w:rsidRDefault="006D7BA1" w:rsidP="004E09E5">
      <w:pPr>
        <w:autoSpaceDE w:val="0"/>
        <w:autoSpaceDN w:val="0"/>
        <w:adjustRightInd w:val="0"/>
        <w:spacing w:after="0" w:line="240" w:lineRule="auto"/>
        <w:jc w:val="both"/>
        <w:rPr>
          <w:rFonts w:ascii="Arial" w:hAnsi="Arial" w:cs="Arial"/>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Схема  расположения</w:t>
      </w:r>
      <w:proofErr w:type="gramEnd"/>
      <w:r>
        <w:rPr>
          <w:rFonts w:ascii="Courier New" w:hAnsi="Courier New" w:cs="Courier New"/>
          <w:sz w:val="20"/>
          <w:szCs w:val="20"/>
        </w:rPr>
        <w:t xml:space="preserve">  приборов  учета  (узлов  учета) и мест отбора проб</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сточных вод прилагается.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Организация водопроводно-                            Транзитная организация</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 ___________________________________</w:t>
      </w:r>
    </w:p>
    <w:p w:rsidR="006D7BA1" w:rsidRDefault="006D7BA1" w:rsidP="004E09E5">
      <w:pPr>
        <w:autoSpaceDE w:val="0"/>
        <w:autoSpaceDN w:val="0"/>
        <w:adjustRightInd w:val="0"/>
        <w:spacing w:after="0" w:line="240" w:lineRule="auto"/>
        <w:jc w:val="both"/>
        <w:rPr>
          <w:rFonts w:ascii="Courier New" w:hAnsi="Courier New" w:cs="Courier New"/>
          <w:sz w:val="20"/>
          <w:szCs w:val="20"/>
        </w:rPr>
      </w:pPr>
    </w:p>
    <w:p w:rsidR="006D7BA1" w:rsidRDefault="006D7BA1" w:rsidP="004E09E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____________________ 20__ г.         "__" ____________________ 20__ г.</w:t>
      </w:r>
    </w:p>
    <w:p w:rsidR="00FB4F3C" w:rsidRDefault="00FB4F3C" w:rsidP="004E09E5">
      <w:pPr>
        <w:spacing w:after="0" w:line="240" w:lineRule="auto"/>
      </w:pPr>
    </w:p>
    <w:sectPr w:rsidR="00FB4F3C" w:rsidSect="00F57B5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1"/>
    <w:rsid w:val="004E09E5"/>
    <w:rsid w:val="006D7BA1"/>
    <w:rsid w:val="00FB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117C-113D-449F-8C2A-AD5CB18C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D35F569E9150603CA431AEC4D5C7BD268360C63348B8825D886B3F0E5918792315DACEB48DCD5C7E003D8E1hCQ5G" TargetMode="External"/><Relationship Id="rId13" Type="http://schemas.openxmlformats.org/officeDocument/2006/relationships/hyperlink" Target="consultantplus://offline/ref=D2BD35F569E9150603CA431AEC4D5C7BD26A31096D348B8825D886B3F0E59187803105A0EA48C0D7C3F55589A793EAA17A60FF5FD055DD82h6QAG" TargetMode="External"/><Relationship Id="rId3" Type="http://schemas.openxmlformats.org/officeDocument/2006/relationships/webSettings" Target="webSettings.xml"/><Relationship Id="rId7" Type="http://schemas.openxmlformats.org/officeDocument/2006/relationships/hyperlink" Target="consultantplus://offline/ref=D2BD35F569E9150603CA431AEC4D5C7BD26A310A643D8B8825D886B3F0E59187803105A0EA48C2D4C1F55589A793EAA17A60FF5FD055DD82h6QAG" TargetMode="External"/><Relationship Id="rId12" Type="http://schemas.openxmlformats.org/officeDocument/2006/relationships/hyperlink" Target="consultantplus://offline/ref=D2BD35F569E9150603CA431AEC4D5C7BD26A310B643E8B8825D886B3F0E59187803105A0EA48C2D4C1F55589A793EAA17A60FF5FD055DD82h6Q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2BD35F569E9150603CA431AEC4D5C7BD56F300C6D3A8B8825D886B3F0E59187803105A0EA48C2D4C1F55589A793EAA17A60FF5FD055DD82h6QAG" TargetMode="External"/><Relationship Id="rId11" Type="http://schemas.openxmlformats.org/officeDocument/2006/relationships/hyperlink" Target="consultantplus://offline/ref=D2BD35F569E9150603CA431AEC4D5C7BD268360C63348B8825D886B3F0E5918792315DACEB48DCD5C7E003D8E1hCQ5G" TargetMode="External"/><Relationship Id="rId5" Type="http://schemas.openxmlformats.org/officeDocument/2006/relationships/hyperlink" Target="consultantplus://offline/ref=D2BD35F569E9150603CA431AEC4D5C7BD56F300C6D3A8B8825D886B3F0E59187803105A0EA48C2D4C1F55589A793EAA17A60FF5FD055DD82h6QAG" TargetMode="External"/><Relationship Id="rId15" Type="http://schemas.openxmlformats.org/officeDocument/2006/relationships/theme" Target="theme/theme1.xml"/><Relationship Id="rId10" Type="http://schemas.openxmlformats.org/officeDocument/2006/relationships/hyperlink" Target="consultantplus://offline/ref=D2BD35F569E9150603CA431AEC4D5C7BD768370D6737D6822D818AB1F7EACE90877809A1EA48C2D7C9AA509CB6CBE6A0647EFA44CC57DFh8Q3G" TargetMode="External"/><Relationship Id="rId4" Type="http://schemas.openxmlformats.org/officeDocument/2006/relationships/hyperlink" Target="consultantplus://offline/ref=D2BD35F569E9150603CA431AEC4D5C7BD56F300C6D3A8B8825D886B3F0E59187803105A0EA48C2D4C1F55589A793EAA17A60FF5FD055DD82h6QAG" TargetMode="External"/><Relationship Id="rId9" Type="http://schemas.openxmlformats.org/officeDocument/2006/relationships/hyperlink" Target="consultantplus://offline/ref=D2BD35F569E9150603CA431AEC4D5C7BD26A310B643E8B8825D886B3F0E59187803105A0EA48C2D4C1F55589A793EAA17A60FF5FD055DD82h6Q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5467</Words>
  <Characters>31167</Characters>
  <Application>Microsoft Office Word</Application>
  <DocSecurity>0</DocSecurity>
  <Lines>259</Lines>
  <Paragraphs>73</Paragraphs>
  <ScaleCrop>false</ScaleCrop>
  <Company>SCCMCB</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Челак Александр Викторович</dc:creator>
  <cp:keywords/>
  <dc:description/>
  <cp:lastModifiedBy>Челак Александр Викторович</cp:lastModifiedBy>
  <cp:revision>2</cp:revision>
  <dcterms:created xsi:type="dcterms:W3CDTF">2023-05-10T06:16:00Z</dcterms:created>
  <dcterms:modified xsi:type="dcterms:W3CDTF">2023-05-10T06:19:00Z</dcterms:modified>
</cp:coreProperties>
</file>